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45E" w:rsidRPr="00142B36" w:rsidRDefault="00E0745E" w:rsidP="00E0745E">
      <w:pPr>
        <w:spacing w:line="480" w:lineRule="auto"/>
        <w:jc w:val="center"/>
        <w:rPr>
          <w:rFonts w:ascii="Times New Roman" w:hAnsi="Times New Roman" w:cs="Times New Roman"/>
          <w:sz w:val="24"/>
          <w:szCs w:val="24"/>
        </w:rPr>
      </w:pPr>
    </w:p>
    <w:p w:rsidR="00E0745E" w:rsidRPr="00142B36" w:rsidRDefault="00E0745E" w:rsidP="00E0745E">
      <w:pPr>
        <w:spacing w:line="480" w:lineRule="auto"/>
        <w:jc w:val="center"/>
        <w:rPr>
          <w:rFonts w:ascii="Times New Roman" w:hAnsi="Times New Roman" w:cs="Times New Roman"/>
          <w:sz w:val="24"/>
          <w:szCs w:val="24"/>
        </w:rPr>
      </w:pPr>
    </w:p>
    <w:p w:rsidR="00E0745E" w:rsidRPr="00142B36" w:rsidRDefault="00E0745E" w:rsidP="00E0745E">
      <w:pPr>
        <w:spacing w:line="480" w:lineRule="auto"/>
        <w:jc w:val="center"/>
        <w:rPr>
          <w:rFonts w:ascii="Times New Roman" w:hAnsi="Times New Roman" w:cs="Times New Roman"/>
          <w:sz w:val="24"/>
          <w:szCs w:val="24"/>
        </w:rPr>
      </w:pPr>
    </w:p>
    <w:p w:rsidR="00E0745E" w:rsidRPr="00142B36" w:rsidRDefault="00E0745E" w:rsidP="00E0745E">
      <w:pPr>
        <w:spacing w:line="480" w:lineRule="auto"/>
        <w:jc w:val="center"/>
        <w:rPr>
          <w:rFonts w:ascii="Times New Roman" w:hAnsi="Times New Roman" w:cs="Times New Roman"/>
          <w:sz w:val="24"/>
          <w:szCs w:val="24"/>
        </w:rPr>
      </w:pPr>
    </w:p>
    <w:p w:rsidR="00E0745E" w:rsidRPr="00142B36" w:rsidRDefault="00E0745E" w:rsidP="00E0745E">
      <w:pPr>
        <w:spacing w:line="480" w:lineRule="auto"/>
        <w:jc w:val="center"/>
        <w:rPr>
          <w:rFonts w:ascii="Times New Roman" w:hAnsi="Times New Roman" w:cs="Times New Roman"/>
          <w:sz w:val="24"/>
          <w:szCs w:val="24"/>
        </w:rPr>
      </w:pPr>
    </w:p>
    <w:p w:rsidR="00E0745E" w:rsidRPr="00142B36" w:rsidRDefault="00E0745E" w:rsidP="00E0745E">
      <w:pPr>
        <w:spacing w:line="480" w:lineRule="auto"/>
        <w:jc w:val="center"/>
        <w:rPr>
          <w:rFonts w:ascii="Times New Roman" w:hAnsi="Times New Roman" w:cs="Times New Roman"/>
          <w:sz w:val="24"/>
          <w:szCs w:val="24"/>
        </w:rPr>
      </w:pPr>
    </w:p>
    <w:p w:rsidR="00E0745E" w:rsidRPr="00142B36" w:rsidRDefault="00E0745E" w:rsidP="00E0745E">
      <w:pPr>
        <w:spacing w:line="480" w:lineRule="auto"/>
        <w:jc w:val="center"/>
        <w:rPr>
          <w:rFonts w:ascii="Times New Roman" w:hAnsi="Times New Roman" w:cs="Times New Roman"/>
          <w:sz w:val="24"/>
          <w:szCs w:val="24"/>
        </w:rPr>
      </w:pPr>
    </w:p>
    <w:p w:rsidR="00E0745E" w:rsidRPr="00142B36" w:rsidRDefault="00E0745E" w:rsidP="00E0745E">
      <w:pPr>
        <w:spacing w:line="480" w:lineRule="auto"/>
        <w:jc w:val="center"/>
        <w:rPr>
          <w:rFonts w:ascii="Times New Roman" w:hAnsi="Times New Roman" w:cs="Times New Roman"/>
          <w:sz w:val="24"/>
          <w:szCs w:val="24"/>
        </w:rPr>
      </w:pPr>
      <w:r w:rsidRPr="00142B36">
        <w:rPr>
          <w:rFonts w:ascii="Times New Roman" w:hAnsi="Times New Roman" w:cs="Times New Roman"/>
          <w:sz w:val="24"/>
          <w:szCs w:val="24"/>
        </w:rPr>
        <w:t>Medical Ethic Debate Concerning Physician-assisted Suicide</w:t>
      </w:r>
    </w:p>
    <w:p w:rsidR="00E0745E" w:rsidRPr="00142B36" w:rsidRDefault="00E0745E" w:rsidP="00E0745E">
      <w:pPr>
        <w:spacing w:line="480" w:lineRule="auto"/>
        <w:jc w:val="center"/>
        <w:rPr>
          <w:rFonts w:ascii="Times New Roman" w:hAnsi="Times New Roman" w:cs="Times New Roman"/>
          <w:sz w:val="24"/>
          <w:szCs w:val="24"/>
        </w:rPr>
      </w:pPr>
      <w:r w:rsidRPr="00142B36">
        <w:rPr>
          <w:rFonts w:ascii="Times New Roman" w:hAnsi="Times New Roman" w:cs="Times New Roman"/>
          <w:sz w:val="24"/>
          <w:szCs w:val="24"/>
        </w:rPr>
        <w:t>Name</w:t>
      </w:r>
    </w:p>
    <w:p w:rsidR="00E0745E" w:rsidRPr="00142B36" w:rsidRDefault="00E0745E" w:rsidP="00E0745E">
      <w:pPr>
        <w:spacing w:line="480" w:lineRule="auto"/>
        <w:jc w:val="center"/>
        <w:rPr>
          <w:rFonts w:ascii="Times New Roman" w:hAnsi="Times New Roman" w:cs="Times New Roman"/>
          <w:sz w:val="24"/>
          <w:szCs w:val="24"/>
        </w:rPr>
      </w:pPr>
      <w:r w:rsidRPr="00142B36">
        <w:rPr>
          <w:rFonts w:ascii="Times New Roman" w:hAnsi="Times New Roman" w:cs="Times New Roman"/>
          <w:sz w:val="24"/>
          <w:szCs w:val="24"/>
        </w:rPr>
        <w:t>Institution</w:t>
      </w:r>
    </w:p>
    <w:p w:rsidR="00E0745E" w:rsidRPr="00142B36" w:rsidRDefault="00E0745E" w:rsidP="00E0745E">
      <w:pPr>
        <w:spacing w:line="480" w:lineRule="auto"/>
        <w:jc w:val="center"/>
        <w:rPr>
          <w:rFonts w:ascii="Times New Roman" w:hAnsi="Times New Roman" w:cs="Times New Roman"/>
          <w:sz w:val="24"/>
          <w:szCs w:val="24"/>
        </w:rPr>
      </w:pPr>
      <w:r w:rsidRPr="00142B36">
        <w:rPr>
          <w:rFonts w:ascii="Times New Roman" w:hAnsi="Times New Roman" w:cs="Times New Roman"/>
          <w:sz w:val="24"/>
          <w:szCs w:val="24"/>
        </w:rPr>
        <w:t>Date</w:t>
      </w:r>
    </w:p>
    <w:p w:rsidR="00E0745E" w:rsidRPr="00142B36" w:rsidRDefault="00E0745E" w:rsidP="00E0745E">
      <w:pPr>
        <w:spacing w:line="480" w:lineRule="auto"/>
        <w:jc w:val="center"/>
        <w:rPr>
          <w:rFonts w:ascii="Times New Roman" w:hAnsi="Times New Roman" w:cs="Times New Roman"/>
          <w:sz w:val="24"/>
          <w:szCs w:val="24"/>
        </w:rPr>
      </w:pPr>
    </w:p>
    <w:p w:rsidR="00E0745E" w:rsidRPr="00142B36" w:rsidRDefault="00E0745E" w:rsidP="00E0745E">
      <w:pPr>
        <w:spacing w:line="480" w:lineRule="auto"/>
        <w:jc w:val="center"/>
        <w:rPr>
          <w:rFonts w:ascii="Times New Roman" w:hAnsi="Times New Roman" w:cs="Times New Roman"/>
          <w:sz w:val="24"/>
          <w:szCs w:val="24"/>
        </w:rPr>
      </w:pPr>
    </w:p>
    <w:p w:rsidR="00E0745E" w:rsidRPr="00142B36" w:rsidRDefault="00E0745E" w:rsidP="00E0745E">
      <w:pPr>
        <w:spacing w:line="480" w:lineRule="auto"/>
        <w:jc w:val="center"/>
        <w:rPr>
          <w:rFonts w:ascii="Times New Roman" w:hAnsi="Times New Roman" w:cs="Times New Roman"/>
          <w:sz w:val="24"/>
          <w:szCs w:val="24"/>
        </w:rPr>
      </w:pPr>
    </w:p>
    <w:p w:rsidR="00E0745E" w:rsidRPr="00142B36" w:rsidRDefault="00E0745E" w:rsidP="00E0745E">
      <w:pPr>
        <w:spacing w:line="480" w:lineRule="auto"/>
        <w:jc w:val="center"/>
        <w:rPr>
          <w:rFonts w:ascii="Times New Roman" w:hAnsi="Times New Roman" w:cs="Times New Roman"/>
          <w:sz w:val="24"/>
          <w:szCs w:val="24"/>
        </w:rPr>
      </w:pPr>
    </w:p>
    <w:p w:rsidR="00E0745E" w:rsidRPr="00142B36" w:rsidRDefault="00E0745E" w:rsidP="00E0745E">
      <w:pPr>
        <w:spacing w:line="480" w:lineRule="auto"/>
        <w:jc w:val="center"/>
        <w:rPr>
          <w:rFonts w:ascii="Times New Roman" w:hAnsi="Times New Roman" w:cs="Times New Roman"/>
          <w:sz w:val="24"/>
          <w:szCs w:val="24"/>
        </w:rPr>
      </w:pPr>
    </w:p>
    <w:p w:rsidR="00E0745E" w:rsidRPr="00142B36" w:rsidRDefault="00E0745E" w:rsidP="00E0745E">
      <w:pPr>
        <w:spacing w:line="480" w:lineRule="auto"/>
        <w:jc w:val="center"/>
        <w:rPr>
          <w:rFonts w:ascii="Times New Roman" w:hAnsi="Times New Roman" w:cs="Times New Roman"/>
          <w:sz w:val="24"/>
          <w:szCs w:val="24"/>
        </w:rPr>
      </w:pPr>
    </w:p>
    <w:p w:rsidR="00E0745E" w:rsidRPr="00142B36" w:rsidRDefault="00E0745E" w:rsidP="00E0745E">
      <w:pPr>
        <w:spacing w:line="480" w:lineRule="auto"/>
        <w:jc w:val="center"/>
        <w:rPr>
          <w:rFonts w:ascii="Times New Roman" w:hAnsi="Times New Roman" w:cs="Times New Roman"/>
          <w:sz w:val="24"/>
          <w:szCs w:val="24"/>
        </w:rPr>
      </w:pPr>
      <w:r w:rsidRPr="00142B36">
        <w:rPr>
          <w:rFonts w:ascii="Times New Roman" w:hAnsi="Times New Roman" w:cs="Times New Roman"/>
          <w:sz w:val="24"/>
          <w:szCs w:val="24"/>
        </w:rPr>
        <w:lastRenderedPageBreak/>
        <w:t>Medical Ethic Debate Concerning Physician-assisted Suicide</w:t>
      </w:r>
    </w:p>
    <w:p w:rsidR="00E0745E" w:rsidRPr="009E15B6" w:rsidRDefault="00E0745E" w:rsidP="00E0745E">
      <w:pPr>
        <w:autoSpaceDE w:val="0"/>
        <w:autoSpaceDN w:val="0"/>
        <w:adjustRightInd w:val="0"/>
        <w:spacing w:before="100" w:after="100" w:line="480" w:lineRule="auto"/>
        <w:ind w:right="-720" w:firstLine="720"/>
        <w:rPr>
          <w:rFonts w:ascii="Times New Roman" w:hAnsi="Times New Roman" w:cs="Times New Roman"/>
          <w:sz w:val="24"/>
          <w:szCs w:val="24"/>
        </w:rPr>
      </w:pPr>
      <w:r w:rsidRPr="009E15B6">
        <w:rPr>
          <w:rFonts w:ascii="Times New Roman" w:hAnsi="Times New Roman" w:cs="Times New Roman"/>
          <w:sz w:val="24"/>
          <w:szCs w:val="24"/>
        </w:rPr>
        <w:t xml:space="preserve">Physician-assisted suicide (PAS) is a controversial subject that has been a longstanding and multifaceted debate. Physician-assisted suicide </w:t>
      </w:r>
      <w:r>
        <w:rPr>
          <w:rFonts w:ascii="Times New Roman" w:hAnsi="Times New Roman" w:cs="Times New Roman"/>
          <w:sz w:val="24"/>
          <w:szCs w:val="24"/>
        </w:rPr>
        <w:t>refers to</w:t>
      </w:r>
      <w:r w:rsidRPr="009E15B6">
        <w:rPr>
          <w:rFonts w:ascii="Times New Roman" w:hAnsi="Times New Roman" w:cs="Times New Roman"/>
          <w:sz w:val="24"/>
          <w:szCs w:val="24"/>
        </w:rPr>
        <w:t xml:space="preserve"> “the doctor supplies the necessary means to enable the patient to p</w:t>
      </w:r>
      <w:r w:rsidR="000A55AA">
        <w:rPr>
          <w:rFonts w:ascii="Times New Roman" w:hAnsi="Times New Roman" w:cs="Times New Roman"/>
          <w:sz w:val="24"/>
          <w:szCs w:val="24"/>
        </w:rPr>
        <w:t>erform the life-ending act” (</w:t>
      </w:r>
      <w:r w:rsidR="000A55AA">
        <w:rPr>
          <w:rFonts w:ascii="Times New Roman" w:hAnsi="Times New Roman" w:cs="Times New Roman"/>
          <w:sz w:val="24"/>
          <w:szCs w:val="24"/>
        </w:rPr>
        <w:t xml:space="preserve">American Medical Association, </w:t>
      </w:r>
      <w:r w:rsidR="000A55AA" w:rsidRPr="001618C9">
        <w:rPr>
          <w:rFonts w:ascii="Times New Roman" w:hAnsi="Times New Roman" w:cs="Times New Roman"/>
          <w:sz w:val="24"/>
          <w:szCs w:val="24"/>
        </w:rPr>
        <w:t>2017)</w:t>
      </w:r>
      <w:r w:rsidR="000A55AA">
        <w:rPr>
          <w:rFonts w:ascii="Times New Roman" w:hAnsi="Times New Roman" w:cs="Times New Roman"/>
          <w:sz w:val="24"/>
          <w:szCs w:val="24"/>
        </w:rPr>
        <w:t>.</w:t>
      </w:r>
      <w:r w:rsidRPr="009E15B6">
        <w:rPr>
          <w:rFonts w:ascii="Times New Roman" w:hAnsi="Times New Roman" w:cs="Times New Roman"/>
          <w:sz w:val="24"/>
          <w:szCs w:val="24"/>
        </w:rPr>
        <w:t xml:space="preserve">  The thin line that separates the PAS from other forms of palliative end-of-life cares that include withdrawal of life-supporting mechanisms and euthanasia intricate the cadres of debates among the proponents and antagonistic arguments. Notably, the proponents of PAS argue that terminally ill patients </w:t>
      </w:r>
      <w:proofErr w:type="gramStart"/>
      <w:r w:rsidRPr="009E15B6">
        <w:rPr>
          <w:rFonts w:ascii="Times New Roman" w:hAnsi="Times New Roman" w:cs="Times New Roman"/>
          <w:sz w:val="24"/>
          <w:szCs w:val="24"/>
        </w:rPr>
        <w:t>should be given</w:t>
      </w:r>
      <w:proofErr w:type="gramEnd"/>
      <w:r w:rsidRPr="009E15B6">
        <w:rPr>
          <w:rFonts w:ascii="Times New Roman" w:hAnsi="Times New Roman" w:cs="Times New Roman"/>
          <w:sz w:val="24"/>
          <w:szCs w:val="24"/>
        </w:rPr>
        <w:t xml:space="preserve"> the right to choose to die with dignity (</w:t>
      </w:r>
      <w:proofErr w:type="spellStart"/>
      <w:r w:rsidRPr="009E15B6">
        <w:rPr>
          <w:rFonts w:ascii="Times New Roman" w:hAnsi="Times New Roman" w:cs="Times New Roman"/>
          <w:sz w:val="24"/>
          <w:szCs w:val="24"/>
        </w:rPr>
        <w:t>Bleoch</w:t>
      </w:r>
      <w:proofErr w:type="spellEnd"/>
      <w:r w:rsidRPr="009E15B6">
        <w:rPr>
          <w:rFonts w:ascii="Times New Roman" w:hAnsi="Times New Roman" w:cs="Times New Roman"/>
          <w:sz w:val="24"/>
          <w:szCs w:val="24"/>
        </w:rPr>
        <w:t>, 2018). The advocates further believe it is a humane and compassionate intervention to give terminally-patients a right to die with dignity (Howard, 2013). Conversely, the opponents of PAS argue employ medica</w:t>
      </w:r>
      <w:bookmarkStart w:id="0" w:name="_GoBack"/>
      <w:bookmarkEnd w:id="0"/>
      <w:r w:rsidRPr="009E15B6">
        <w:rPr>
          <w:rFonts w:ascii="Times New Roman" w:hAnsi="Times New Roman" w:cs="Times New Roman"/>
          <w:sz w:val="24"/>
          <w:szCs w:val="24"/>
        </w:rPr>
        <w:t>l-technology advancement, legal, religious, and ethical dogmas to refute the need to terminate the life of a patient (Cohen-</w:t>
      </w:r>
      <w:proofErr w:type="spellStart"/>
      <w:r w:rsidRPr="009E15B6">
        <w:rPr>
          <w:rFonts w:ascii="Times New Roman" w:hAnsi="Times New Roman" w:cs="Times New Roman"/>
          <w:sz w:val="24"/>
          <w:szCs w:val="24"/>
        </w:rPr>
        <w:t>Almagor</w:t>
      </w:r>
      <w:proofErr w:type="spellEnd"/>
      <w:r w:rsidRPr="009E15B6">
        <w:rPr>
          <w:rFonts w:ascii="Times New Roman" w:hAnsi="Times New Roman" w:cs="Times New Roman"/>
          <w:sz w:val="24"/>
          <w:szCs w:val="24"/>
        </w:rPr>
        <w:t xml:space="preserve">, 2015; Morrow, 2017). Subsequently, the divergent perspectives about the physician-assisted suicide influence conflicting technical and public policy debates across the United States, which manifest the need to review the pertinent points for the pros and cons arguments. </w:t>
      </w:r>
    </w:p>
    <w:p w:rsidR="00E0745E" w:rsidRPr="009B3585" w:rsidRDefault="00E0745E" w:rsidP="00E0745E">
      <w:pPr>
        <w:autoSpaceDE w:val="0"/>
        <w:autoSpaceDN w:val="0"/>
        <w:adjustRightInd w:val="0"/>
        <w:spacing w:before="100" w:after="100" w:line="480" w:lineRule="auto"/>
        <w:ind w:right="-720"/>
        <w:jc w:val="center"/>
        <w:rPr>
          <w:rFonts w:ascii="Times New Roman" w:hAnsi="Times New Roman" w:cs="Times New Roman"/>
          <w:b/>
          <w:sz w:val="24"/>
          <w:szCs w:val="24"/>
        </w:rPr>
      </w:pPr>
      <w:r w:rsidRPr="009B3585">
        <w:rPr>
          <w:rFonts w:ascii="Times New Roman" w:hAnsi="Times New Roman" w:cs="Times New Roman"/>
          <w:b/>
          <w:sz w:val="24"/>
          <w:szCs w:val="24"/>
        </w:rPr>
        <w:t>Technical Aspects of Physician-Assisted Suicide</w:t>
      </w:r>
    </w:p>
    <w:p w:rsidR="00E0745E" w:rsidRPr="009E15B6" w:rsidRDefault="00E0745E" w:rsidP="00E0745E">
      <w:pPr>
        <w:autoSpaceDE w:val="0"/>
        <w:autoSpaceDN w:val="0"/>
        <w:adjustRightInd w:val="0"/>
        <w:spacing w:before="100" w:after="100" w:line="480" w:lineRule="auto"/>
        <w:ind w:right="-720" w:firstLine="720"/>
        <w:rPr>
          <w:rFonts w:ascii="Times New Roman" w:hAnsi="Times New Roman" w:cs="Times New Roman"/>
          <w:sz w:val="24"/>
          <w:szCs w:val="24"/>
        </w:rPr>
      </w:pPr>
      <w:r w:rsidRPr="009E15B6">
        <w:rPr>
          <w:rFonts w:ascii="Times New Roman" w:hAnsi="Times New Roman" w:cs="Times New Roman"/>
          <w:sz w:val="24"/>
          <w:szCs w:val="24"/>
        </w:rPr>
        <w:t xml:space="preserve">The thin distinction between PAS and euthanasia manifests the intricate technical aspects that surround the debate about to legalize or abolish the intervention from the medical field.  The five core technical aspects that contribute toward the divergent point of views include continued technological advancement in the palliative care sector, which improves the quality of the end-of-life care provision (Morrow, 2017). Second, limitation of autonomy is a critical technical aspect because the antagonists believe implementation of PAS deprives a terminally ill patient fundamental right to influence his or her destiny (Howard, 2013). Third, the ‘slippery slope’ toward legalization of murder and potential abuse of the PAS interventions elicits sharp division among the protagonists and antagonists (Morrow, 2017). </w:t>
      </w:r>
      <w:r w:rsidRPr="009E15B6">
        <w:rPr>
          <w:rFonts w:ascii="Times New Roman" w:hAnsi="Times New Roman" w:cs="Times New Roman"/>
          <w:sz w:val="24"/>
          <w:szCs w:val="24"/>
        </w:rPr>
        <w:lastRenderedPageBreak/>
        <w:t xml:space="preserve">Four, the issue about the role of the Hippocratic Oath in the debate concerning PAS provide divergent technical perspectives because it obliges the physician do harm to the patients (ibid). Fifth, the religious concerns create conflicts in the debate about the legalization of physician-assisted suicide (ibid). The call to legislate implementation of a physician-assisted suicide intervention is a delicate and contentious action because of the conflicting technical paradigms, which influence the calibers of public policies frameworks. </w:t>
      </w:r>
    </w:p>
    <w:p w:rsidR="00E0745E" w:rsidRPr="009B3585" w:rsidRDefault="00E0745E" w:rsidP="00E0745E">
      <w:pPr>
        <w:autoSpaceDE w:val="0"/>
        <w:autoSpaceDN w:val="0"/>
        <w:adjustRightInd w:val="0"/>
        <w:spacing w:before="100" w:after="100" w:line="480" w:lineRule="auto"/>
        <w:ind w:right="-720"/>
        <w:jc w:val="center"/>
        <w:rPr>
          <w:rFonts w:ascii="Times New Roman" w:hAnsi="Times New Roman" w:cs="Times New Roman"/>
          <w:b/>
          <w:sz w:val="24"/>
          <w:szCs w:val="24"/>
        </w:rPr>
      </w:pPr>
      <w:r w:rsidRPr="009B3585">
        <w:rPr>
          <w:rFonts w:ascii="Times New Roman" w:hAnsi="Times New Roman" w:cs="Times New Roman"/>
          <w:b/>
          <w:sz w:val="24"/>
          <w:szCs w:val="24"/>
        </w:rPr>
        <w:t>Public Policy Parameters about the Physician-assisted Suicide</w:t>
      </w:r>
    </w:p>
    <w:p w:rsidR="00E0745E" w:rsidRPr="009E15B6" w:rsidRDefault="00E0745E" w:rsidP="00E0745E">
      <w:pPr>
        <w:autoSpaceDE w:val="0"/>
        <w:autoSpaceDN w:val="0"/>
        <w:adjustRightInd w:val="0"/>
        <w:spacing w:before="100" w:after="100" w:line="480" w:lineRule="auto"/>
        <w:ind w:right="-720" w:firstLine="720"/>
        <w:rPr>
          <w:rFonts w:ascii="Times New Roman" w:hAnsi="Times New Roman" w:cs="Times New Roman"/>
          <w:sz w:val="24"/>
          <w:szCs w:val="24"/>
        </w:rPr>
      </w:pPr>
      <w:r w:rsidRPr="009E15B6">
        <w:rPr>
          <w:rFonts w:ascii="Times New Roman" w:hAnsi="Times New Roman" w:cs="Times New Roman"/>
          <w:sz w:val="24"/>
          <w:szCs w:val="24"/>
        </w:rPr>
        <w:t xml:space="preserve">The term ‘Physician-assisted Suicide’ gained prominence across the United States in 1994 because of the successful legislation of the new medical interventions that aim to reprieve terminally ill patients from protracted suffering (Howard, 2013). A PAS refers to the provision of a medical facilitation by a physician to a qualified patient that result in the termination of the latter life (American Medical Association, 2017). A competent patient in the states and nations that have legalized PAS must ingest the prescriptions when he or she is aware that such action will terminate his or her life. Therefore, unlike euthanasia, which </w:t>
      </w:r>
      <w:proofErr w:type="gramStart"/>
      <w:r w:rsidRPr="009E15B6">
        <w:rPr>
          <w:rFonts w:ascii="Times New Roman" w:hAnsi="Times New Roman" w:cs="Times New Roman"/>
          <w:sz w:val="24"/>
          <w:szCs w:val="24"/>
        </w:rPr>
        <w:t>is called</w:t>
      </w:r>
      <w:proofErr w:type="gramEnd"/>
      <w:r w:rsidRPr="009E15B6">
        <w:rPr>
          <w:rFonts w:ascii="Times New Roman" w:hAnsi="Times New Roman" w:cs="Times New Roman"/>
          <w:sz w:val="24"/>
          <w:szCs w:val="24"/>
        </w:rPr>
        <w:t xml:space="preserve"> ‘mercy-killing’, a competent patient poses the ultimate decision to actualize the end-of-life (</w:t>
      </w:r>
      <w:proofErr w:type="spellStart"/>
      <w:r w:rsidRPr="009E15B6">
        <w:rPr>
          <w:rFonts w:ascii="Times New Roman" w:hAnsi="Times New Roman" w:cs="Times New Roman"/>
          <w:sz w:val="24"/>
          <w:szCs w:val="24"/>
        </w:rPr>
        <w:t>Bleoch</w:t>
      </w:r>
      <w:proofErr w:type="spellEnd"/>
      <w:r w:rsidRPr="009E15B6">
        <w:rPr>
          <w:rFonts w:ascii="Times New Roman" w:hAnsi="Times New Roman" w:cs="Times New Roman"/>
          <w:sz w:val="24"/>
          <w:szCs w:val="24"/>
        </w:rPr>
        <w:t xml:space="preserve">, 2018). However, the mixed </w:t>
      </w:r>
      <w:r w:rsidR="009F309C">
        <w:rPr>
          <w:rFonts w:ascii="Times New Roman" w:hAnsi="Times New Roman" w:cs="Times New Roman"/>
          <w:sz w:val="24"/>
          <w:szCs w:val="24"/>
        </w:rPr>
        <w:t>public-policy debates</w:t>
      </w:r>
      <w:r w:rsidRPr="009E15B6">
        <w:rPr>
          <w:rFonts w:ascii="Times New Roman" w:hAnsi="Times New Roman" w:cs="Times New Roman"/>
          <w:sz w:val="24"/>
          <w:szCs w:val="24"/>
        </w:rPr>
        <w:t xml:space="preserve"> </w:t>
      </w:r>
      <w:r w:rsidR="009F309C">
        <w:rPr>
          <w:rFonts w:ascii="Times New Roman" w:hAnsi="Times New Roman" w:cs="Times New Roman"/>
          <w:sz w:val="24"/>
          <w:szCs w:val="24"/>
        </w:rPr>
        <w:t xml:space="preserve">prevalent in </w:t>
      </w:r>
      <w:r w:rsidRPr="009E15B6">
        <w:rPr>
          <w:rFonts w:ascii="Times New Roman" w:hAnsi="Times New Roman" w:cs="Times New Roman"/>
          <w:sz w:val="24"/>
          <w:szCs w:val="24"/>
        </w:rPr>
        <w:t>specific states that</w:t>
      </w:r>
      <w:r w:rsidR="009F309C">
        <w:rPr>
          <w:rFonts w:ascii="Times New Roman" w:hAnsi="Times New Roman" w:cs="Times New Roman"/>
          <w:sz w:val="24"/>
          <w:szCs w:val="24"/>
        </w:rPr>
        <w:t xml:space="preserve"> have legalized PAS, which</w:t>
      </w:r>
      <w:r w:rsidRPr="009E15B6">
        <w:rPr>
          <w:rFonts w:ascii="Times New Roman" w:hAnsi="Times New Roman" w:cs="Times New Roman"/>
          <w:sz w:val="24"/>
          <w:szCs w:val="24"/>
        </w:rPr>
        <w:t xml:space="preserve"> include Oregon and Washington </w:t>
      </w:r>
      <w:r w:rsidR="00052CE7" w:rsidRPr="009E15B6">
        <w:rPr>
          <w:rFonts w:ascii="Times New Roman" w:hAnsi="Times New Roman" w:cs="Times New Roman"/>
          <w:sz w:val="24"/>
          <w:szCs w:val="24"/>
        </w:rPr>
        <w:t>DC,</w:t>
      </w:r>
      <w:r w:rsidRPr="009E15B6">
        <w:rPr>
          <w:rFonts w:ascii="Times New Roman" w:hAnsi="Times New Roman" w:cs="Times New Roman"/>
          <w:sz w:val="24"/>
          <w:szCs w:val="24"/>
        </w:rPr>
        <w:t xml:space="preserve"> permit for the emergence of the conflicting point of views about the protagonist and opposition toward future adoption of PAS as a legal medical intervention. </w:t>
      </w:r>
    </w:p>
    <w:p w:rsidR="00E0745E" w:rsidRPr="005F556B" w:rsidRDefault="00E0745E" w:rsidP="00E0745E">
      <w:pPr>
        <w:autoSpaceDE w:val="0"/>
        <w:autoSpaceDN w:val="0"/>
        <w:adjustRightInd w:val="0"/>
        <w:spacing w:before="100" w:after="100" w:line="480" w:lineRule="auto"/>
        <w:ind w:right="-720" w:firstLine="720"/>
        <w:rPr>
          <w:rFonts w:ascii="Times New Roman" w:hAnsi="Times New Roman" w:cs="Times New Roman"/>
          <w:b/>
          <w:sz w:val="24"/>
          <w:szCs w:val="24"/>
        </w:rPr>
      </w:pPr>
      <w:r w:rsidRPr="005F556B">
        <w:rPr>
          <w:rFonts w:ascii="Times New Roman" w:hAnsi="Times New Roman" w:cs="Times New Roman"/>
          <w:b/>
          <w:sz w:val="24"/>
          <w:szCs w:val="24"/>
        </w:rPr>
        <w:t>Pertinent Arguments for Adoption of Physician-assisted Suicide</w:t>
      </w:r>
    </w:p>
    <w:p w:rsidR="005F556B" w:rsidRPr="005F556B" w:rsidRDefault="005F556B" w:rsidP="00FD5EFC">
      <w:pPr>
        <w:autoSpaceDE w:val="0"/>
        <w:autoSpaceDN w:val="0"/>
        <w:adjustRightInd w:val="0"/>
        <w:spacing w:before="100" w:after="100" w:line="480" w:lineRule="auto"/>
        <w:ind w:right="-720" w:firstLine="720"/>
        <w:rPr>
          <w:rFonts w:ascii="Times New Roman" w:hAnsi="Times New Roman" w:cs="Times New Roman"/>
          <w:sz w:val="24"/>
          <w:szCs w:val="24"/>
        </w:rPr>
      </w:pPr>
      <w:r w:rsidRPr="005F556B">
        <w:rPr>
          <w:rFonts w:ascii="Times New Roman" w:hAnsi="Times New Roman" w:cs="Times New Roman"/>
          <w:sz w:val="24"/>
          <w:szCs w:val="24"/>
        </w:rPr>
        <w:t xml:space="preserve">Although some people believe physician-assisted suicide is immoral, it is inhumane to allow a patient’s sufferings to continue when there is no hope of recovery and all alternatives </w:t>
      </w:r>
      <w:proofErr w:type="gramStart"/>
      <w:r w:rsidRPr="005F556B">
        <w:rPr>
          <w:rFonts w:ascii="Times New Roman" w:hAnsi="Times New Roman" w:cs="Times New Roman"/>
          <w:sz w:val="24"/>
          <w:szCs w:val="24"/>
        </w:rPr>
        <w:t>have been already tried</w:t>
      </w:r>
      <w:proofErr w:type="gramEnd"/>
      <w:r w:rsidRPr="005F556B">
        <w:rPr>
          <w:rFonts w:ascii="Times New Roman" w:hAnsi="Times New Roman" w:cs="Times New Roman"/>
          <w:sz w:val="24"/>
          <w:szCs w:val="24"/>
        </w:rPr>
        <w:t xml:space="preserve">. The right to die policy provides a robust perspective to agitate for integration of PAS as a medical and legal intervention to competent patients (ibid). For example, the Death with Dignity Act gives </w:t>
      </w:r>
      <w:r w:rsidRPr="005F556B">
        <w:rPr>
          <w:rFonts w:ascii="Times New Roman" w:hAnsi="Times New Roman" w:cs="Times New Roman"/>
          <w:sz w:val="24"/>
          <w:szCs w:val="24"/>
        </w:rPr>
        <w:lastRenderedPageBreak/>
        <w:t xml:space="preserve">physicians the right to prescribe a lethal dose of medication to patients going through intolerable pain. The PAS intervention accords a competent patient with the right to avoid debilitating and protracted pain. Further, the case </w:t>
      </w:r>
      <w:proofErr w:type="spellStart"/>
      <w:r w:rsidRPr="00837C66">
        <w:rPr>
          <w:rFonts w:ascii="Times New Roman" w:hAnsi="Times New Roman" w:cs="Times New Roman"/>
          <w:i/>
          <w:sz w:val="24"/>
          <w:szCs w:val="24"/>
        </w:rPr>
        <w:t>Bouvia</w:t>
      </w:r>
      <w:proofErr w:type="spellEnd"/>
      <w:r w:rsidRPr="00837C66">
        <w:rPr>
          <w:rFonts w:ascii="Times New Roman" w:hAnsi="Times New Roman" w:cs="Times New Roman"/>
          <w:i/>
          <w:sz w:val="24"/>
          <w:szCs w:val="24"/>
        </w:rPr>
        <w:t xml:space="preserve"> v. Superior Court (CA)</w:t>
      </w:r>
      <w:r w:rsidRPr="005F556B">
        <w:rPr>
          <w:rFonts w:ascii="Times New Roman" w:hAnsi="Times New Roman" w:cs="Times New Roman"/>
          <w:sz w:val="24"/>
          <w:szCs w:val="24"/>
        </w:rPr>
        <w:t xml:space="preserve"> held the right to die is a fundamental right that allows an individual opportunity to control his or her destiny. Therefore, the PAS intervention, unlike euthanasia, upholds the judgment because a competent patient has the ultimate decision to undertake the facilitation from a qualified physician to end life.</w:t>
      </w:r>
    </w:p>
    <w:p w:rsidR="005F556B" w:rsidRPr="005F556B" w:rsidRDefault="005F556B" w:rsidP="00FD5EFC">
      <w:pPr>
        <w:autoSpaceDE w:val="0"/>
        <w:autoSpaceDN w:val="0"/>
        <w:adjustRightInd w:val="0"/>
        <w:spacing w:before="100" w:after="100" w:line="480" w:lineRule="auto"/>
        <w:ind w:right="-720" w:firstLine="720"/>
        <w:rPr>
          <w:rFonts w:ascii="Times New Roman" w:hAnsi="Times New Roman" w:cs="Times New Roman"/>
          <w:sz w:val="24"/>
          <w:szCs w:val="24"/>
        </w:rPr>
      </w:pPr>
      <w:r w:rsidRPr="005F556B">
        <w:rPr>
          <w:rFonts w:ascii="Times New Roman" w:hAnsi="Times New Roman" w:cs="Times New Roman"/>
          <w:sz w:val="24"/>
          <w:szCs w:val="24"/>
        </w:rPr>
        <w:t xml:space="preserve">Similarly, improvement in access to health care and palliative interventions provides a robust point of view to support the need to integrate PAS in the United States healthcare fraternity. The protagonists believe the assisted suicide is an opportunity to integrate compassionate care and dignity to the patients’ autonomy. According to Morrow (2017), the United States have approximately 4000 palliative and hospice institutions but fails to achieve maximum outcomes because of the stringent requirements for admission in addition to inadequate financing. Therefore, integrating PAS provides the patients with a dignified end-of-life facilitation and alleviate the protracted pain. </w:t>
      </w:r>
    </w:p>
    <w:p w:rsidR="005F556B" w:rsidRPr="005F556B" w:rsidRDefault="005F556B" w:rsidP="00D2492A">
      <w:pPr>
        <w:autoSpaceDE w:val="0"/>
        <w:autoSpaceDN w:val="0"/>
        <w:adjustRightInd w:val="0"/>
        <w:spacing w:before="100" w:after="100" w:line="480" w:lineRule="auto"/>
        <w:ind w:right="-720" w:firstLine="720"/>
        <w:rPr>
          <w:rFonts w:ascii="Times New Roman" w:hAnsi="Times New Roman" w:cs="Times New Roman"/>
          <w:sz w:val="24"/>
          <w:szCs w:val="24"/>
        </w:rPr>
      </w:pPr>
      <w:r w:rsidRPr="005F556B">
        <w:rPr>
          <w:rFonts w:ascii="Times New Roman" w:hAnsi="Times New Roman" w:cs="Times New Roman"/>
          <w:sz w:val="24"/>
          <w:szCs w:val="24"/>
        </w:rPr>
        <w:t xml:space="preserve">Further, the potential for abuse in the implementation of PAS has been a prominent aspect that influences public policy and sentiments. The concern that PAS </w:t>
      </w:r>
      <w:proofErr w:type="gramStart"/>
      <w:r w:rsidRPr="005F556B">
        <w:rPr>
          <w:rFonts w:ascii="Times New Roman" w:hAnsi="Times New Roman" w:cs="Times New Roman"/>
          <w:sz w:val="24"/>
          <w:szCs w:val="24"/>
        </w:rPr>
        <w:t>can be exploited</w:t>
      </w:r>
      <w:proofErr w:type="gramEnd"/>
      <w:r w:rsidRPr="005F556B">
        <w:rPr>
          <w:rFonts w:ascii="Times New Roman" w:hAnsi="Times New Roman" w:cs="Times New Roman"/>
          <w:sz w:val="24"/>
          <w:szCs w:val="24"/>
        </w:rPr>
        <w:t xml:space="preserve"> to decimate the disadvantaged population is an untenable argument because of empirical evidence from the results in Oregon. The majority of the disadvantaged populations in the United States include the ethnic minority, women, and children. An empirical observation about the number of patients subscribing to the PAS reveals a contrary trend because a significant number of deaths reported from the assisted suicide were college-graduate, youthful Asian residents, and suffering from terminal ailments (American Medical Association, 2017). Moreover, implementing stringent legislations can help to prevent the perpetration of euthanasia without explicit consent from competent patients. </w:t>
      </w:r>
    </w:p>
    <w:p w:rsidR="005F556B" w:rsidRPr="005F556B" w:rsidRDefault="005F556B" w:rsidP="00D2492A">
      <w:pPr>
        <w:autoSpaceDE w:val="0"/>
        <w:autoSpaceDN w:val="0"/>
        <w:adjustRightInd w:val="0"/>
        <w:spacing w:before="100" w:after="100" w:line="480" w:lineRule="auto"/>
        <w:ind w:right="-720" w:firstLine="720"/>
        <w:rPr>
          <w:rFonts w:ascii="Times New Roman" w:hAnsi="Times New Roman" w:cs="Times New Roman"/>
          <w:sz w:val="24"/>
          <w:szCs w:val="24"/>
        </w:rPr>
      </w:pPr>
      <w:r w:rsidRPr="005F556B">
        <w:rPr>
          <w:rFonts w:ascii="Times New Roman" w:hAnsi="Times New Roman" w:cs="Times New Roman"/>
          <w:sz w:val="24"/>
          <w:szCs w:val="24"/>
        </w:rPr>
        <w:lastRenderedPageBreak/>
        <w:t>Ultimately, the call to re-model the tenets of the Hippocratic Oath and redefine the scope of the ‘</w:t>
      </w:r>
      <w:proofErr w:type="gramStart"/>
      <w:r w:rsidRPr="005F556B">
        <w:rPr>
          <w:rFonts w:ascii="Times New Roman" w:hAnsi="Times New Roman" w:cs="Times New Roman"/>
          <w:sz w:val="24"/>
          <w:szCs w:val="24"/>
        </w:rPr>
        <w:t>do</w:t>
      </w:r>
      <w:proofErr w:type="gramEnd"/>
      <w:r w:rsidRPr="005F556B">
        <w:rPr>
          <w:rFonts w:ascii="Times New Roman" w:hAnsi="Times New Roman" w:cs="Times New Roman"/>
          <w:sz w:val="24"/>
          <w:szCs w:val="24"/>
        </w:rPr>
        <w:t xml:space="preserve"> no harm’ dogmas can further harness the efficacy of the PAS in the United States. Over the years, the Hippocratic Oath </w:t>
      </w:r>
      <w:proofErr w:type="gramStart"/>
      <w:r w:rsidRPr="005F556B">
        <w:rPr>
          <w:rFonts w:ascii="Times New Roman" w:hAnsi="Times New Roman" w:cs="Times New Roman"/>
          <w:sz w:val="24"/>
          <w:szCs w:val="24"/>
        </w:rPr>
        <w:t>has been reviewed</w:t>
      </w:r>
      <w:proofErr w:type="gramEnd"/>
      <w:r w:rsidRPr="005F556B">
        <w:rPr>
          <w:rFonts w:ascii="Times New Roman" w:hAnsi="Times New Roman" w:cs="Times New Roman"/>
          <w:sz w:val="24"/>
          <w:szCs w:val="24"/>
        </w:rPr>
        <w:t xml:space="preserve"> to align with the contemporary paradigm shifts (American Medical Association, 2017). The notable changes include expunging of the stipulation that practitioners should not break the skin and reference to women within the medical fraternity. The obligation that doctors should not do harm by facilitating a patient terminates his or her life should be refined to exonerate assisted suicide from harmful practices.  </w:t>
      </w:r>
    </w:p>
    <w:p w:rsidR="005F556B" w:rsidRPr="00FD5EFC" w:rsidRDefault="005F556B" w:rsidP="00FD5EFC">
      <w:pPr>
        <w:autoSpaceDE w:val="0"/>
        <w:autoSpaceDN w:val="0"/>
        <w:adjustRightInd w:val="0"/>
        <w:spacing w:before="100" w:after="100" w:line="480" w:lineRule="auto"/>
        <w:ind w:right="-720"/>
        <w:jc w:val="center"/>
        <w:rPr>
          <w:rFonts w:ascii="Times New Roman" w:hAnsi="Times New Roman" w:cs="Times New Roman"/>
          <w:b/>
          <w:sz w:val="24"/>
          <w:szCs w:val="24"/>
        </w:rPr>
      </w:pPr>
      <w:r w:rsidRPr="00FD5EFC">
        <w:rPr>
          <w:rFonts w:ascii="Times New Roman" w:hAnsi="Times New Roman" w:cs="Times New Roman"/>
          <w:b/>
          <w:sz w:val="24"/>
          <w:szCs w:val="24"/>
        </w:rPr>
        <w:t>Pertinent Arguments for Adoption of Physician-assisted Suicide</w:t>
      </w:r>
    </w:p>
    <w:p w:rsidR="00E9268C" w:rsidRPr="005F556B" w:rsidRDefault="005F556B" w:rsidP="00FD5EFC">
      <w:pPr>
        <w:autoSpaceDE w:val="0"/>
        <w:autoSpaceDN w:val="0"/>
        <w:adjustRightInd w:val="0"/>
        <w:spacing w:before="100" w:after="100" w:line="480" w:lineRule="auto"/>
        <w:ind w:right="-720" w:firstLine="720"/>
        <w:rPr>
          <w:rFonts w:ascii="Times New Roman" w:hAnsi="Times New Roman" w:cs="Times New Roman"/>
          <w:sz w:val="24"/>
          <w:szCs w:val="24"/>
        </w:rPr>
      </w:pPr>
      <w:r w:rsidRPr="005F556B">
        <w:rPr>
          <w:rFonts w:ascii="Times New Roman" w:hAnsi="Times New Roman" w:cs="Times New Roman"/>
          <w:sz w:val="24"/>
          <w:szCs w:val="24"/>
        </w:rPr>
        <w:t>Conversely, the antagonists to the implementation of PAS perceive the advancement in the medical field and access to palliative care units as a tantamount to provide an opportunity to prolong the life of an individual. The primary focus should aim to harness the quality of care, increase funding, and access to a cadre of care, which have experienced significant improvement with changes in technology available (Morrow, 2017). Secondly, strong opposition toward enacting PAS concerns to continued depravity in social and moral standards, which results in negative practices (</w:t>
      </w:r>
      <w:proofErr w:type="spellStart"/>
      <w:r w:rsidRPr="005F556B">
        <w:rPr>
          <w:rFonts w:ascii="Times New Roman" w:hAnsi="Times New Roman" w:cs="Times New Roman"/>
          <w:sz w:val="24"/>
          <w:szCs w:val="24"/>
        </w:rPr>
        <w:t>Bleoch</w:t>
      </w:r>
      <w:proofErr w:type="spellEnd"/>
      <w:r w:rsidRPr="005F556B">
        <w:rPr>
          <w:rFonts w:ascii="Times New Roman" w:hAnsi="Times New Roman" w:cs="Times New Roman"/>
          <w:sz w:val="24"/>
          <w:szCs w:val="24"/>
        </w:rPr>
        <w:t>, 2018). The thin line that separates euthanasia and physician-assisted suicide is a real threat toward depriving vulnerable patients their consents in withdrawing the life-supporting mechanisms. Besides, the reported and undocumented incidences of medical malpractices are indications of susceptibility of the PAS. Therefore, availing the PAS interventions will cause more harm and contravene the primary goal of the Hippocratic Oath.</w:t>
      </w:r>
    </w:p>
    <w:p w:rsidR="00E0745E" w:rsidRPr="009A41BA" w:rsidRDefault="00E0745E" w:rsidP="00E0745E">
      <w:pPr>
        <w:autoSpaceDE w:val="0"/>
        <w:autoSpaceDN w:val="0"/>
        <w:adjustRightInd w:val="0"/>
        <w:spacing w:before="100" w:after="100" w:line="480" w:lineRule="auto"/>
        <w:ind w:right="-720"/>
        <w:jc w:val="center"/>
        <w:rPr>
          <w:rFonts w:ascii="Times New Roman" w:hAnsi="Times New Roman" w:cs="Times New Roman"/>
          <w:b/>
          <w:sz w:val="24"/>
          <w:szCs w:val="24"/>
        </w:rPr>
      </w:pPr>
      <w:r w:rsidRPr="005F556B">
        <w:rPr>
          <w:rFonts w:ascii="Times New Roman" w:hAnsi="Times New Roman" w:cs="Times New Roman"/>
          <w:b/>
          <w:sz w:val="24"/>
          <w:szCs w:val="24"/>
        </w:rPr>
        <w:t>Statement of Personal Opinion</w:t>
      </w:r>
    </w:p>
    <w:p w:rsidR="00E0745E" w:rsidRDefault="00E0745E" w:rsidP="00E0745E">
      <w:pPr>
        <w:autoSpaceDE w:val="0"/>
        <w:autoSpaceDN w:val="0"/>
        <w:adjustRightInd w:val="0"/>
        <w:spacing w:before="100" w:after="100" w:line="480" w:lineRule="auto"/>
        <w:ind w:right="-720" w:firstLine="720"/>
        <w:rPr>
          <w:rFonts w:ascii="Times New Roman" w:hAnsi="Times New Roman" w:cs="Times New Roman"/>
          <w:sz w:val="24"/>
          <w:szCs w:val="24"/>
        </w:rPr>
      </w:pPr>
      <w:proofErr w:type="gramStart"/>
      <w:r w:rsidRPr="009E15B6">
        <w:rPr>
          <w:rFonts w:ascii="Times New Roman" w:hAnsi="Times New Roman" w:cs="Times New Roman"/>
          <w:sz w:val="24"/>
          <w:szCs w:val="24"/>
        </w:rPr>
        <w:t>I</w:t>
      </w:r>
      <w:proofErr w:type="gramEnd"/>
      <w:r w:rsidRPr="009E15B6">
        <w:rPr>
          <w:rFonts w:ascii="Times New Roman" w:hAnsi="Times New Roman" w:cs="Times New Roman"/>
          <w:sz w:val="24"/>
          <w:szCs w:val="24"/>
        </w:rPr>
        <w:t xml:space="preserve"> have discussed some of the major moral and societal pros and cons concerning the legalization of physician-assisted suicide. </w:t>
      </w:r>
      <w:proofErr w:type="gramStart"/>
      <w:r w:rsidRPr="009E15B6">
        <w:rPr>
          <w:rFonts w:ascii="Times New Roman" w:hAnsi="Times New Roman" w:cs="Times New Roman"/>
          <w:sz w:val="24"/>
          <w:szCs w:val="24"/>
        </w:rPr>
        <w:t>I</w:t>
      </w:r>
      <w:proofErr w:type="gramEnd"/>
      <w:r w:rsidRPr="009E15B6">
        <w:rPr>
          <w:rFonts w:ascii="Times New Roman" w:hAnsi="Times New Roman" w:cs="Times New Roman"/>
          <w:sz w:val="24"/>
          <w:szCs w:val="24"/>
        </w:rPr>
        <w:t xml:space="preserve"> have shown that the benefits outweigh the concerns. Therefore, availing PAS as a legal and moral intervention to the terminally ill patients enhances the right to control destiny. </w:t>
      </w:r>
      <w:r w:rsidRPr="009E15B6">
        <w:rPr>
          <w:rFonts w:ascii="Times New Roman" w:hAnsi="Times New Roman" w:cs="Times New Roman"/>
          <w:sz w:val="24"/>
          <w:szCs w:val="24"/>
        </w:rPr>
        <w:lastRenderedPageBreak/>
        <w:t xml:space="preserve">Further, stringent implementation of PAS is an important remedy to hedge against the fundamental limitations that the antagonists believe limits the benefits. </w:t>
      </w:r>
      <w:proofErr w:type="gramStart"/>
      <w:r w:rsidRPr="009E15B6">
        <w:rPr>
          <w:rFonts w:ascii="Times New Roman" w:hAnsi="Times New Roman" w:cs="Times New Roman"/>
          <w:sz w:val="24"/>
          <w:szCs w:val="24"/>
        </w:rPr>
        <w:t>I</w:t>
      </w:r>
      <w:proofErr w:type="gramEnd"/>
      <w:r w:rsidRPr="009E15B6">
        <w:rPr>
          <w:rFonts w:ascii="Times New Roman" w:hAnsi="Times New Roman" w:cs="Times New Roman"/>
          <w:sz w:val="24"/>
          <w:szCs w:val="24"/>
        </w:rPr>
        <w:t xml:space="preserve"> do not believe prolonged suffering is the most compassionate way to end a life. Concisely, terminally ill patients should have the right to choose if they would like to continue like that or terminate their life by availing legally and morally sanctified end-of-life practices.</w:t>
      </w:r>
    </w:p>
    <w:p w:rsidR="00E0745E" w:rsidRDefault="00E0745E" w:rsidP="00E0745E">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E0745E" w:rsidRDefault="00E0745E" w:rsidP="00E0745E">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E0745E" w:rsidRDefault="00E0745E" w:rsidP="00E0745E">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E0745E" w:rsidRDefault="00E0745E" w:rsidP="00E0745E">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E0745E" w:rsidRDefault="00E0745E" w:rsidP="00E0745E">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E0745E" w:rsidRDefault="00E0745E" w:rsidP="00E0745E">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E0745E" w:rsidRDefault="00E0745E" w:rsidP="00E0745E">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E0745E" w:rsidRDefault="00E0745E" w:rsidP="00E0745E">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E0745E" w:rsidRDefault="00E0745E" w:rsidP="00E0745E">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E0745E" w:rsidRDefault="00E0745E" w:rsidP="00E0745E">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E0745E" w:rsidRDefault="00E0745E" w:rsidP="00E0745E">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E0745E" w:rsidRDefault="00E0745E" w:rsidP="00E0745E">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E0745E" w:rsidRDefault="00E0745E" w:rsidP="00E0745E">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E0745E" w:rsidRDefault="00E0745E" w:rsidP="00E0745E">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E0745E" w:rsidRDefault="00E0745E" w:rsidP="00E0745E">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E0745E" w:rsidRDefault="00E0745E" w:rsidP="00E0745E">
      <w:pPr>
        <w:autoSpaceDE w:val="0"/>
        <w:autoSpaceDN w:val="0"/>
        <w:adjustRightInd w:val="0"/>
        <w:spacing w:before="100" w:after="100" w:line="480" w:lineRule="auto"/>
        <w:ind w:right="-720" w:firstLine="720"/>
        <w:jc w:val="center"/>
        <w:rPr>
          <w:rFonts w:ascii="Times New Roman" w:hAnsi="Times New Roman" w:cs="Times New Roman"/>
          <w:sz w:val="24"/>
          <w:szCs w:val="24"/>
        </w:rPr>
      </w:pPr>
    </w:p>
    <w:p w:rsidR="00F0346E" w:rsidRPr="00F0346E" w:rsidRDefault="00F0346E" w:rsidP="00F0346E">
      <w:pPr>
        <w:autoSpaceDE w:val="0"/>
        <w:autoSpaceDN w:val="0"/>
        <w:adjustRightInd w:val="0"/>
        <w:spacing w:before="100" w:after="100" w:line="480" w:lineRule="auto"/>
        <w:ind w:right="-720" w:firstLine="720"/>
        <w:jc w:val="center"/>
        <w:rPr>
          <w:rFonts w:ascii="Times New Roman" w:hAnsi="Times New Roman" w:cs="Times New Roman"/>
          <w:sz w:val="24"/>
          <w:szCs w:val="24"/>
        </w:rPr>
      </w:pPr>
      <w:r w:rsidRPr="00F0346E">
        <w:rPr>
          <w:rFonts w:ascii="Times New Roman" w:hAnsi="Times New Roman" w:cs="Times New Roman"/>
          <w:sz w:val="24"/>
          <w:szCs w:val="24"/>
        </w:rPr>
        <w:lastRenderedPageBreak/>
        <w:t>References</w:t>
      </w:r>
    </w:p>
    <w:p w:rsidR="00F0346E" w:rsidRPr="00F0346E" w:rsidRDefault="00F0346E" w:rsidP="00F0346E">
      <w:pPr>
        <w:spacing w:after="0" w:line="480" w:lineRule="auto"/>
        <w:ind w:left="720" w:hanging="720"/>
        <w:rPr>
          <w:rFonts w:ascii="Times New Roman" w:hAnsi="Times New Roman" w:cs="Times New Roman"/>
          <w:sz w:val="24"/>
          <w:szCs w:val="24"/>
        </w:rPr>
      </w:pPr>
      <w:proofErr w:type="gramStart"/>
      <w:r w:rsidRPr="00F0346E">
        <w:rPr>
          <w:rFonts w:ascii="Times New Roman" w:hAnsi="Times New Roman" w:cs="Times New Roman"/>
          <w:sz w:val="24"/>
          <w:szCs w:val="24"/>
        </w:rPr>
        <w:t>American Medical Association, (2017).</w:t>
      </w:r>
      <w:proofErr w:type="gramEnd"/>
      <w:r w:rsidRPr="00F0346E">
        <w:rPr>
          <w:rFonts w:ascii="Times New Roman" w:hAnsi="Times New Roman" w:cs="Times New Roman"/>
          <w:sz w:val="24"/>
          <w:szCs w:val="24"/>
        </w:rPr>
        <w:t xml:space="preserve"> “Physician-Assisted Suicide: code of medical ethics opinion 5.7,</w:t>
      </w:r>
      <w:r w:rsidRPr="00F0346E">
        <w:rPr>
          <w:rStyle w:val="Emphasis"/>
          <w:rFonts w:ascii="Times New Roman" w:hAnsi="Times New Roman" w:cs="Times New Roman"/>
          <w:sz w:val="24"/>
          <w:szCs w:val="24"/>
        </w:rPr>
        <w:t xml:space="preserve">” AMA Principles of Medical Ethics, </w:t>
      </w:r>
      <w:proofErr w:type="spellStart"/>
      <w:r w:rsidRPr="00F0346E">
        <w:rPr>
          <w:rStyle w:val="Emphasis"/>
          <w:rFonts w:ascii="Times New Roman" w:hAnsi="Times New Roman" w:cs="Times New Roman"/>
          <w:sz w:val="24"/>
          <w:szCs w:val="24"/>
        </w:rPr>
        <w:t>Vol</w:t>
      </w:r>
      <w:proofErr w:type="spellEnd"/>
      <w:r w:rsidRPr="00F0346E">
        <w:rPr>
          <w:rStyle w:val="Emphasis"/>
          <w:rFonts w:ascii="Times New Roman" w:hAnsi="Times New Roman" w:cs="Times New Roman"/>
          <w:sz w:val="24"/>
          <w:szCs w:val="24"/>
        </w:rPr>
        <w:t xml:space="preserve"> 1, issue </w:t>
      </w:r>
      <w:proofErr w:type="gramStart"/>
      <w:r w:rsidRPr="00F0346E">
        <w:rPr>
          <w:rStyle w:val="Emphasis"/>
          <w:rFonts w:ascii="Times New Roman" w:hAnsi="Times New Roman" w:cs="Times New Roman"/>
          <w:sz w:val="24"/>
          <w:szCs w:val="24"/>
        </w:rPr>
        <w:t>4</w:t>
      </w:r>
      <w:proofErr w:type="gramEnd"/>
      <w:r w:rsidRPr="00F0346E">
        <w:rPr>
          <w:rFonts w:ascii="Times New Roman" w:hAnsi="Times New Roman" w:cs="Times New Roman"/>
          <w:i/>
          <w:sz w:val="24"/>
          <w:szCs w:val="24"/>
        </w:rPr>
        <w:t>.</w:t>
      </w:r>
      <w:r w:rsidRPr="00F0346E">
        <w:rPr>
          <w:rFonts w:ascii="Times New Roman" w:hAnsi="Times New Roman" w:cs="Times New Roman"/>
          <w:sz w:val="24"/>
          <w:szCs w:val="24"/>
        </w:rPr>
        <w:t xml:space="preserve"> </w:t>
      </w:r>
      <w:hyperlink r:id="rId6" w:history="1">
        <w:r w:rsidRPr="00F0346E">
          <w:rPr>
            <w:rStyle w:val="Hyperlink"/>
            <w:rFonts w:ascii="Times New Roman" w:hAnsi="Times New Roman" w:cs="Times New Roman"/>
            <w:sz w:val="24"/>
            <w:szCs w:val="24"/>
          </w:rPr>
          <w:t>https://www.amaAssn.org/delivering-care/physician-assisted-suicide</w:t>
        </w:r>
      </w:hyperlink>
    </w:p>
    <w:p w:rsidR="00F0346E" w:rsidRPr="00F0346E" w:rsidRDefault="00F0346E" w:rsidP="00F0346E">
      <w:pPr>
        <w:spacing w:line="480" w:lineRule="auto"/>
        <w:ind w:left="720" w:hanging="720"/>
        <w:rPr>
          <w:rFonts w:ascii="Times New Roman" w:hAnsi="Times New Roman" w:cs="Times New Roman"/>
          <w:sz w:val="24"/>
          <w:szCs w:val="24"/>
        </w:rPr>
      </w:pPr>
      <w:proofErr w:type="spellStart"/>
      <w:r w:rsidRPr="00F0346E">
        <w:rPr>
          <w:rFonts w:ascii="Times New Roman" w:hAnsi="Times New Roman" w:cs="Times New Roman"/>
          <w:sz w:val="24"/>
          <w:szCs w:val="24"/>
        </w:rPr>
        <w:t>Bleoch</w:t>
      </w:r>
      <w:proofErr w:type="spellEnd"/>
      <w:r w:rsidRPr="00F0346E">
        <w:rPr>
          <w:rFonts w:ascii="Times New Roman" w:hAnsi="Times New Roman" w:cs="Times New Roman"/>
          <w:sz w:val="24"/>
          <w:szCs w:val="24"/>
        </w:rPr>
        <w:t xml:space="preserve">, J. (2018). “The arguments for physician-assisted suicide,” </w:t>
      </w:r>
      <w:r w:rsidRPr="00F0346E">
        <w:rPr>
          <w:rFonts w:ascii="Times New Roman" w:hAnsi="Times New Roman" w:cs="Times New Roman"/>
          <w:i/>
          <w:sz w:val="24"/>
          <w:szCs w:val="24"/>
        </w:rPr>
        <w:t xml:space="preserve">The BMJ, Vol.324, </w:t>
      </w:r>
      <w:r w:rsidRPr="00F0346E">
        <w:rPr>
          <w:rFonts w:ascii="Times New Roman" w:hAnsi="Times New Roman" w:cs="Times New Roman"/>
          <w:sz w:val="24"/>
          <w:szCs w:val="24"/>
        </w:rPr>
        <w:t>issue 7332, p.249.</w:t>
      </w:r>
    </w:p>
    <w:p w:rsidR="00F0346E" w:rsidRPr="00F0346E" w:rsidRDefault="00F0346E" w:rsidP="00F0346E">
      <w:pPr>
        <w:spacing w:line="480" w:lineRule="auto"/>
        <w:ind w:left="720" w:hanging="720"/>
        <w:rPr>
          <w:rFonts w:ascii="Times New Roman" w:hAnsi="Times New Roman" w:cs="Times New Roman"/>
          <w:sz w:val="24"/>
          <w:szCs w:val="24"/>
        </w:rPr>
      </w:pPr>
      <w:hyperlink r:id="rId7" w:anchor="!" w:history="1">
        <w:r w:rsidRPr="00F0346E">
          <w:rPr>
            <w:rStyle w:val="text"/>
            <w:rFonts w:ascii="Times New Roman" w:hAnsi="Times New Roman" w:cs="Times New Roman"/>
            <w:sz w:val="24"/>
            <w:szCs w:val="24"/>
          </w:rPr>
          <w:t>Cohen-</w:t>
        </w:r>
        <w:proofErr w:type="spellStart"/>
        <w:r w:rsidRPr="00F0346E">
          <w:rPr>
            <w:rStyle w:val="text"/>
            <w:rFonts w:ascii="Times New Roman" w:hAnsi="Times New Roman" w:cs="Times New Roman"/>
            <w:sz w:val="24"/>
            <w:szCs w:val="24"/>
          </w:rPr>
          <w:t>Almagor</w:t>
        </w:r>
        <w:proofErr w:type="spellEnd"/>
      </w:hyperlink>
      <w:r w:rsidRPr="00F0346E">
        <w:rPr>
          <w:rFonts w:ascii="Times New Roman" w:hAnsi="Times New Roman" w:cs="Times New Roman"/>
          <w:sz w:val="24"/>
          <w:szCs w:val="24"/>
        </w:rPr>
        <w:t>, R. (2015). “</w:t>
      </w:r>
      <w:r w:rsidRPr="00F0346E">
        <w:rPr>
          <w:rStyle w:val="title-text"/>
          <w:rFonts w:ascii="Times New Roman" w:hAnsi="Times New Roman" w:cs="Times New Roman"/>
          <w:sz w:val="24"/>
          <w:szCs w:val="24"/>
        </w:rPr>
        <w:t>An argument for physician-assisted suicide and against euthanasia</w:t>
      </w:r>
      <w:r w:rsidRPr="00F0346E">
        <w:rPr>
          <w:rStyle w:val="sr-only"/>
          <w:rFonts w:ascii="Times New Roman" w:hAnsi="Times New Roman" w:cs="Times New Roman"/>
          <w:sz w:val="24"/>
          <w:szCs w:val="24"/>
        </w:rPr>
        <w:t>,”</w:t>
      </w:r>
      <w:r w:rsidRPr="00F0346E">
        <w:rPr>
          <w:rFonts w:ascii="Times New Roman" w:hAnsi="Times New Roman" w:cs="Times New Roman"/>
          <w:sz w:val="24"/>
          <w:szCs w:val="24"/>
        </w:rPr>
        <w:t xml:space="preserve"> Journal of </w:t>
      </w:r>
      <w:hyperlink r:id="rId8" w:tooltip="Go to Ethics, Medicine and Public Health on ScienceDirect" w:history="1">
        <w:r w:rsidRPr="00F0346E">
          <w:rPr>
            <w:rStyle w:val="Hyperlink"/>
            <w:rFonts w:ascii="Times New Roman" w:hAnsi="Times New Roman" w:cs="Times New Roman"/>
            <w:i/>
            <w:sz w:val="24"/>
            <w:szCs w:val="24"/>
          </w:rPr>
          <w:t>Ethics, Medicine and Public Health</w:t>
        </w:r>
      </w:hyperlink>
      <w:r w:rsidRPr="00F0346E">
        <w:rPr>
          <w:rFonts w:ascii="Times New Roman" w:hAnsi="Times New Roman" w:cs="Times New Roman"/>
          <w:i/>
          <w:sz w:val="24"/>
          <w:szCs w:val="24"/>
        </w:rPr>
        <w:t xml:space="preserve">, </w:t>
      </w:r>
      <w:hyperlink r:id="rId9" w:tooltip="Go to table of contents for this volume/issue" w:history="1">
        <w:r w:rsidRPr="00F0346E">
          <w:rPr>
            <w:rStyle w:val="Hyperlink"/>
            <w:rFonts w:ascii="Times New Roman" w:hAnsi="Times New Roman" w:cs="Times New Roman"/>
            <w:i/>
            <w:sz w:val="24"/>
            <w:szCs w:val="24"/>
          </w:rPr>
          <w:t xml:space="preserve">Volume 1, </w:t>
        </w:r>
        <w:r w:rsidRPr="00F0346E">
          <w:rPr>
            <w:rStyle w:val="Hyperlink"/>
            <w:rFonts w:ascii="Times New Roman" w:hAnsi="Times New Roman" w:cs="Times New Roman"/>
            <w:sz w:val="24"/>
            <w:szCs w:val="24"/>
          </w:rPr>
          <w:t>Issue 4</w:t>
        </w:r>
      </w:hyperlink>
      <w:r w:rsidRPr="00F0346E">
        <w:rPr>
          <w:rFonts w:ascii="Times New Roman" w:hAnsi="Times New Roman" w:cs="Times New Roman"/>
          <w:i/>
          <w:sz w:val="24"/>
          <w:szCs w:val="24"/>
        </w:rPr>
        <w:t>,</w:t>
      </w:r>
      <w:r w:rsidRPr="00F0346E">
        <w:rPr>
          <w:rFonts w:ascii="Times New Roman" w:hAnsi="Times New Roman" w:cs="Times New Roman"/>
          <w:sz w:val="24"/>
          <w:szCs w:val="24"/>
        </w:rPr>
        <w:t xml:space="preserve"> PP.431-441</w:t>
      </w:r>
    </w:p>
    <w:p w:rsidR="00F0346E" w:rsidRPr="00F0346E" w:rsidRDefault="00F0346E" w:rsidP="00F0346E">
      <w:pPr>
        <w:spacing w:line="480" w:lineRule="auto"/>
        <w:ind w:left="720" w:hanging="720"/>
        <w:rPr>
          <w:rStyle w:val="Hyperlink"/>
          <w:rFonts w:ascii="Times New Roman" w:hAnsi="Times New Roman" w:cs="Times New Roman"/>
          <w:sz w:val="24"/>
          <w:szCs w:val="24"/>
        </w:rPr>
      </w:pPr>
      <w:r w:rsidRPr="00F0346E">
        <w:rPr>
          <w:rFonts w:ascii="Times New Roman" w:hAnsi="Times New Roman" w:cs="Times New Roman"/>
          <w:sz w:val="24"/>
          <w:szCs w:val="24"/>
        </w:rPr>
        <w:t xml:space="preserve">Howard, B. (2013). </w:t>
      </w:r>
      <w:r w:rsidRPr="00F0346E">
        <w:rPr>
          <w:rFonts w:ascii="Times New Roman" w:hAnsi="Times New Roman" w:cs="Times New Roman"/>
          <w:i/>
          <w:sz w:val="24"/>
          <w:szCs w:val="24"/>
        </w:rPr>
        <w:t>Physician-Assisted Death in America: Ethics, Law, and Policy Conflicts,</w:t>
      </w:r>
      <w:r w:rsidRPr="00F0346E">
        <w:rPr>
          <w:rFonts w:ascii="Times New Roman" w:hAnsi="Times New Roman" w:cs="Times New Roman"/>
          <w:sz w:val="24"/>
          <w:szCs w:val="24"/>
        </w:rPr>
        <w:t xml:space="preserve"> </w:t>
      </w:r>
      <w:proofErr w:type="spellStart"/>
      <w:r w:rsidRPr="00F0346E">
        <w:rPr>
          <w:rFonts w:ascii="Times New Roman" w:hAnsi="Times New Roman" w:cs="Times New Roman"/>
          <w:sz w:val="24"/>
          <w:szCs w:val="24"/>
        </w:rPr>
        <w:t>Washington</w:t>
      </w:r>
      <w:proofErr w:type="gramStart"/>
      <w:r w:rsidRPr="00F0346E">
        <w:rPr>
          <w:rFonts w:ascii="Times New Roman" w:hAnsi="Times New Roman" w:cs="Times New Roman"/>
          <w:sz w:val="24"/>
          <w:szCs w:val="24"/>
        </w:rPr>
        <w:t>,DC</w:t>
      </w:r>
      <w:proofErr w:type="spellEnd"/>
      <w:proofErr w:type="gramEnd"/>
      <w:r w:rsidRPr="00F0346E">
        <w:rPr>
          <w:rFonts w:ascii="Times New Roman" w:hAnsi="Times New Roman" w:cs="Times New Roman"/>
          <w:sz w:val="24"/>
          <w:szCs w:val="24"/>
        </w:rPr>
        <w:t xml:space="preserve">: CATO Institute.  </w:t>
      </w:r>
      <w:hyperlink r:id="rId10" w:history="1">
        <w:r w:rsidRPr="00F0346E">
          <w:rPr>
            <w:rStyle w:val="Hyperlink"/>
            <w:rFonts w:ascii="Times New Roman" w:hAnsi="Times New Roman" w:cs="Times New Roman"/>
            <w:sz w:val="24"/>
            <w:szCs w:val="24"/>
          </w:rPr>
          <w:t>https://www.cato-unbound.org/2012/12/10/howard-ball/physician-assisted-death-america-ethics-law-policy-conflicts</w:t>
        </w:r>
      </w:hyperlink>
    </w:p>
    <w:p w:rsidR="00F0346E" w:rsidRPr="00F0346E" w:rsidRDefault="00F0346E" w:rsidP="00F0346E">
      <w:pPr>
        <w:spacing w:line="480" w:lineRule="auto"/>
        <w:ind w:left="720" w:hanging="720"/>
        <w:rPr>
          <w:rFonts w:ascii="Times New Roman" w:hAnsi="Times New Roman" w:cs="Times New Roman"/>
          <w:sz w:val="24"/>
          <w:szCs w:val="24"/>
        </w:rPr>
      </w:pPr>
      <w:hyperlink r:id="rId11" w:history="1">
        <w:r w:rsidRPr="00F0346E">
          <w:rPr>
            <w:rStyle w:val="Hyperlink"/>
            <w:rFonts w:ascii="Times New Roman" w:hAnsi="Times New Roman" w:cs="Times New Roman"/>
            <w:sz w:val="24"/>
            <w:szCs w:val="24"/>
          </w:rPr>
          <w:t>Morrow, A. (</w:t>
        </w:r>
      </w:hyperlink>
      <w:r w:rsidRPr="00F0346E">
        <w:rPr>
          <w:rFonts w:ascii="Times New Roman" w:hAnsi="Times New Roman" w:cs="Times New Roman"/>
          <w:sz w:val="24"/>
          <w:szCs w:val="24"/>
        </w:rPr>
        <w:t xml:space="preserve">September 23, 2017). “Reasons for opposing or supporting physician assisted suicide: There are arguments for and against physician assisted suicide,” </w:t>
      </w:r>
      <w:r w:rsidRPr="00F0346E">
        <w:rPr>
          <w:rFonts w:ascii="Times New Roman" w:hAnsi="Times New Roman" w:cs="Times New Roman"/>
          <w:i/>
          <w:sz w:val="24"/>
          <w:szCs w:val="24"/>
        </w:rPr>
        <w:t xml:space="preserve">The </w:t>
      </w:r>
      <w:proofErr w:type="spellStart"/>
      <w:r w:rsidRPr="00F0346E">
        <w:rPr>
          <w:rFonts w:ascii="Times New Roman" w:hAnsi="Times New Roman" w:cs="Times New Roman"/>
          <w:i/>
          <w:sz w:val="24"/>
          <w:szCs w:val="24"/>
        </w:rPr>
        <w:t>Verywell</w:t>
      </w:r>
      <w:proofErr w:type="spellEnd"/>
      <w:r w:rsidRPr="00F0346E">
        <w:rPr>
          <w:rFonts w:ascii="Times New Roman" w:hAnsi="Times New Roman" w:cs="Times New Roman"/>
          <w:i/>
          <w:sz w:val="24"/>
          <w:szCs w:val="24"/>
        </w:rPr>
        <w:t xml:space="preserve"> Health. </w:t>
      </w:r>
      <w:proofErr w:type="gramStart"/>
      <w:r w:rsidRPr="00F0346E">
        <w:rPr>
          <w:rFonts w:ascii="Times New Roman" w:hAnsi="Times New Roman" w:cs="Times New Roman"/>
          <w:sz w:val="24"/>
          <w:szCs w:val="24"/>
        </w:rPr>
        <w:t>Retrieved from</w:t>
      </w:r>
      <w:r w:rsidRPr="00F0346E">
        <w:rPr>
          <w:rFonts w:ascii="Times New Roman" w:hAnsi="Times New Roman" w:cs="Times New Roman"/>
          <w:i/>
          <w:sz w:val="24"/>
          <w:szCs w:val="24"/>
        </w:rPr>
        <w:t xml:space="preserve"> </w:t>
      </w:r>
      <w:hyperlink r:id="rId12" w:history="1">
        <w:r w:rsidRPr="00F0346E">
          <w:rPr>
            <w:rStyle w:val="Hyperlink"/>
            <w:rFonts w:ascii="Times New Roman" w:hAnsi="Times New Roman" w:cs="Times New Roman"/>
            <w:i/>
            <w:sz w:val="24"/>
            <w:szCs w:val="24"/>
          </w:rPr>
          <w:t>www.verywellhealth.com/opposition-to-physician-assisted-suicide-113237</w:t>
        </w:r>
      </w:hyperlink>
      <w:r w:rsidRPr="00F0346E">
        <w:rPr>
          <w:rFonts w:ascii="Times New Roman" w:hAnsi="Times New Roman" w:cs="Times New Roman"/>
          <w:i/>
          <w:sz w:val="24"/>
          <w:szCs w:val="24"/>
        </w:rPr>
        <w:t>.</w:t>
      </w:r>
      <w:proofErr w:type="gramEnd"/>
      <w:r w:rsidRPr="00F0346E">
        <w:rPr>
          <w:rFonts w:ascii="Times New Roman" w:hAnsi="Times New Roman" w:cs="Times New Roman"/>
          <w:i/>
          <w:sz w:val="24"/>
          <w:szCs w:val="24"/>
        </w:rPr>
        <w:t xml:space="preserve"> </w:t>
      </w:r>
      <w:r w:rsidRPr="00F0346E">
        <w:rPr>
          <w:rFonts w:ascii="Times New Roman" w:hAnsi="Times New Roman" w:cs="Times New Roman"/>
          <w:sz w:val="24"/>
          <w:szCs w:val="24"/>
        </w:rPr>
        <w:t>[ACCESSED September 27, 2018]</w:t>
      </w:r>
    </w:p>
    <w:p w:rsidR="00F0346E" w:rsidRPr="00142B36" w:rsidRDefault="00F0346E" w:rsidP="00F0346E">
      <w:pPr>
        <w:autoSpaceDE w:val="0"/>
        <w:autoSpaceDN w:val="0"/>
        <w:adjustRightInd w:val="0"/>
        <w:spacing w:before="100" w:after="100" w:line="480" w:lineRule="auto"/>
        <w:ind w:right="-720"/>
        <w:rPr>
          <w:rFonts w:ascii="Times New Roman" w:hAnsi="Times New Roman" w:cs="Times New Roman"/>
          <w:sz w:val="24"/>
          <w:szCs w:val="24"/>
        </w:rPr>
      </w:pPr>
    </w:p>
    <w:p w:rsidR="00E0745E" w:rsidRPr="00142B36" w:rsidRDefault="00E0745E" w:rsidP="00E0745E">
      <w:pPr>
        <w:autoSpaceDE w:val="0"/>
        <w:autoSpaceDN w:val="0"/>
        <w:adjustRightInd w:val="0"/>
        <w:spacing w:before="100" w:after="100" w:line="480" w:lineRule="auto"/>
        <w:ind w:right="-720"/>
        <w:rPr>
          <w:rFonts w:ascii="Times New Roman" w:hAnsi="Times New Roman" w:cs="Times New Roman"/>
          <w:sz w:val="24"/>
          <w:szCs w:val="24"/>
        </w:rPr>
      </w:pPr>
    </w:p>
    <w:sectPr w:rsidR="00E0745E" w:rsidRPr="00142B36" w:rsidSect="0020000D">
      <w:headerReference w:type="default" r:id="rId13"/>
      <w:headerReference w:type="first" r:id="rId14"/>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4198" w:rsidRDefault="00F0346E">
    <w:pPr>
      <w:pStyle w:val="Header"/>
    </w:pPr>
    <w:r w:rsidRPr="001B3A94">
      <w:rPr>
        <w:rFonts w:ascii="Times New Roman" w:hAnsi="Times New Roman" w:cs="Times New Roman"/>
        <w:sz w:val="24"/>
        <w:szCs w:val="24"/>
      </w:rPr>
      <w:t>ETHIC</w:t>
    </w:r>
    <w:r w:rsidRPr="001B3A94">
      <w:rPr>
        <w:rFonts w:ascii="Times New Roman" w:hAnsi="Times New Roman" w:cs="Times New Roman"/>
        <w:sz w:val="24"/>
        <w:szCs w:val="24"/>
      </w:rPr>
      <w:t xml:space="preserve"> DEBATE ON PHYSICIAN ASSISTED SUICIDE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2D4198">
      <w:rPr>
        <w:rFonts w:ascii="Times New Roman" w:hAnsi="Times New Roman" w:cs="Times New Roman"/>
        <w:sz w:val="24"/>
        <w:szCs w:val="24"/>
      </w:rPr>
      <w:fldChar w:fldCharType="begin"/>
    </w:r>
    <w:r w:rsidRPr="002D4198">
      <w:rPr>
        <w:rFonts w:ascii="Times New Roman" w:hAnsi="Times New Roman" w:cs="Times New Roman"/>
        <w:sz w:val="24"/>
        <w:szCs w:val="24"/>
      </w:rPr>
      <w:instrText xml:space="preserve"> PAGE   \* MERGEFORMAT </w:instrText>
    </w:r>
    <w:r w:rsidRPr="002D4198">
      <w:rPr>
        <w:rFonts w:ascii="Times New Roman" w:hAnsi="Times New Roman" w:cs="Times New Roman"/>
        <w:sz w:val="24"/>
        <w:szCs w:val="24"/>
      </w:rPr>
      <w:fldChar w:fldCharType="separate"/>
    </w:r>
    <w:r>
      <w:rPr>
        <w:rFonts w:ascii="Times New Roman" w:hAnsi="Times New Roman" w:cs="Times New Roman"/>
        <w:noProof/>
        <w:sz w:val="24"/>
        <w:szCs w:val="24"/>
      </w:rPr>
      <w:t>2</w:t>
    </w:r>
    <w:r w:rsidRPr="002D419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00D" w:rsidRPr="001B3A94" w:rsidRDefault="00F0346E">
    <w:pPr>
      <w:pStyle w:val="Header"/>
      <w:rPr>
        <w:rFonts w:ascii="Times New Roman" w:hAnsi="Times New Roman" w:cs="Times New Roman"/>
        <w:sz w:val="24"/>
        <w:szCs w:val="24"/>
      </w:rPr>
    </w:pPr>
    <w:r w:rsidRPr="001B3A94">
      <w:rPr>
        <w:rFonts w:ascii="Times New Roman" w:hAnsi="Times New Roman" w:cs="Times New Roman"/>
        <w:sz w:val="24"/>
        <w:szCs w:val="24"/>
      </w:rPr>
      <w:t xml:space="preserve">Running Head: </w:t>
    </w:r>
    <w:r w:rsidRPr="001B3A94">
      <w:rPr>
        <w:rFonts w:ascii="Times New Roman" w:hAnsi="Times New Roman" w:cs="Times New Roman"/>
        <w:sz w:val="24"/>
        <w:szCs w:val="24"/>
      </w:rPr>
      <w:t>ETHIC</w:t>
    </w:r>
    <w:r w:rsidRPr="001B3A94">
      <w:rPr>
        <w:rFonts w:ascii="Times New Roman" w:hAnsi="Times New Roman" w:cs="Times New Roman"/>
        <w:sz w:val="24"/>
        <w:szCs w:val="24"/>
      </w:rPr>
      <w:t xml:space="preserve"> DEBATE ON PHYSICIAN ASSISTED SUICIDE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1B3A94">
      <w:rPr>
        <w:rFonts w:ascii="Times New Roman" w:hAnsi="Times New Roman" w:cs="Times New Roman"/>
        <w:sz w:val="24"/>
        <w:szCs w:val="24"/>
      </w:rPr>
      <w:fldChar w:fldCharType="begin"/>
    </w:r>
    <w:r w:rsidRPr="001B3A94">
      <w:rPr>
        <w:rFonts w:ascii="Times New Roman" w:hAnsi="Times New Roman" w:cs="Times New Roman"/>
        <w:sz w:val="24"/>
        <w:szCs w:val="24"/>
      </w:rPr>
      <w:instrText xml:space="preserve"> PAGE   \* MERGEFORMAT </w:instrText>
    </w:r>
    <w:r w:rsidRPr="001B3A94">
      <w:rPr>
        <w:rFonts w:ascii="Times New Roman" w:hAnsi="Times New Roman" w:cs="Times New Roman"/>
        <w:sz w:val="24"/>
        <w:szCs w:val="24"/>
      </w:rPr>
      <w:fldChar w:fldCharType="separate"/>
    </w:r>
    <w:r>
      <w:rPr>
        <w:rFonts w:ascii="Times New Roman" w:hAnsi="Times New Roman" w:cs="Times New Roman"/>
        <w:noProof/>
        <w:sz w:val="24"/>
        <w:szCs w:val="24"/>
      </w:rPr>
      <w:t>1</w:t>
    </w:r>
    <w:r w:rsidRPr="001B3A9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1NLU0N7A0NjOwNDFQ0lEKTi0uzszPAykwrAUAmbuzyiwAAAA="/>
  </w:docVars>
  <w:rsids>
    <w:rsidRoot w:val="00E0745E"/>
    <w:rsid w:val="0005132F"/>
    <w:rsid w:val="00052CE7"/>
    <w:rsid w:val="000949AF"/>
    <w:rsid w:val="000A55AA"/>
    <w:rsid w:val="000E513D"/>
    <w:rsid w:val="00127C40"/>
    <w:rsid w:val="001A53EF"/>
    <w:rsid w:val="001B0E2C"/>
    <w:rsid w:val="001D26B8"/>
    <w:rsid w:val="001D6D2C"/>
    <w:rsid w:val="002770A3"/>
    <w:rsid w:val="002B65C6"/>
    <w:rsid w:val="002B75E9"/>
    <w:rsid w:val="00372369"/>
    <w:rsid w:val="00390A44"/>
    <w:rsid w:val="004513A3"/>
    <w:rsid w:val="004A4262"/>
    <w:rsid w:val="004F263F"/>
    <w:rsid w:val="00587A92"/>
    <w:rsid w:val="005F556B"/>
    <w:rsid w:val="00611A65"/>
    <w:rsid w:val="006A6EB8"/>
    <w:rsid w:val="006C28F7"/>
    <w:rsid w:val="00741E95"/>
    <w:rsid w:val="007C6507"/>
    <w:rsid w:val="007E2369"/>
    <w:rsid w:val="00837C66"/>
    <w:rsid w:val="008476AE"/>
    <w:rsid w:val="008503AA"/>
    <w:rsid w:val="00871AE7"/>
    <w:rsid w:val="008D5649"/>
    <w:rsid w:val="009060CD"/>
    <w:rsid w:val="00991F64"/>
    <w:rsid w:val="009B1041"/>
    <w:rsid w:val="009B2BA2"/>
    <w:rsid w:val="009D1A1A"/>
    <w:rsid w:val="009F309C"/>
    <w:rsid w:val="00D2492A"/>
    <w:rsid w:val="00D54BC6"/>
    <w:rsid w:val="00D706E2"/>
    <w:rsid w:val="00DD5A00"/>
    <w:rsid w:val="00DF07F8"/>
    <w:rsid w:val="00E039A0"/>
    <w:rsid w:val="00E0745E"/>
    <w:rsid w:val="00E50E03"/>
    <w:rsid w:val="00E9268C"/>
    <w:rsid w:val="00EB7B47"/>
    <w:rsid w:val="00F0346E"/>
    <w:rsid w:val="00F1083D"/>
    <w:rsid w:val="00F66F60"/>
    <w:rsid w:val="00FA6CCB"/>
    <w:rsid w:val="00FD5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4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74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45E"/>
  </w:style>
  <w:style w:type="character" w:styleId="Hyperlink">
    <w:name w:val="Hyperlink"/>
    <w:basedOn w:val="DefaultParagraphFont"/>
    <w:uiPriority w:val="99"/>
    <w:unhideWhenUsed/>
    <w:rsid w:val="00E0745E"/>
    <w:rPr>
      <w:color w:val="0000FF" w:themeColor="hyperlink"/>
      <w:u w:val="single"/>
    </w:rPr>
  </w:style>
  <w:style w:type="character" w:styleId="Emphasis">
    <w:name w:val="Emphasis"/>
    <w:basedOn w:val="DefaultParagraphFont"/>
    <w:uiPriority w:val="20"/>
    <w:qFormat/>
    <w:rsid w:val="00E0745E"/>
    <w:rPr>
      <w:i/>
      <w:iCs/>
    </w:rPr>
  </w:style>
  <w:style w:type="character" w:customStyle="1" w:styleId="byline-name">
    <w:name w:val="byline-name"/>
    <w:basedOn w:val="DefaultParagraphFont"/>
    <w:rsid w:val="00E0745E"/>
  </w:style>
  <w:style w:type="character" w:customStyle="1" w:styleId="title-text">
    <w:name w:val="title-text"/>
    <w:basedOn w:val="DefaultParagraphFont"/>
    <w:rsid w:val="00E0745E"/>
  </w:style>
  <w:style w:type="character" w:customStyle="1" w:styleId="sr-only">
    <w:name w:val="sr-only"/>
    <w:basedOn w:val="DefaultParagraphFont"/>
    <w:rsid w:val="00E0745E"/>
  </w:style>
  <w:style w:type="character" w:customStyle="1" w:styleId="text">
    <w:name w:val="text"/>
    <w:basedOn w:val="DefaultParagraphFont"/>
    <w:rsid w:val="00E074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4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74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45E"/>
  </w:style>
  <w:style w:type="character" w:styleId="Hyperlink">
    <w:name w:val="Hyperlink"/>
    <w:basedOn w:val="DefaultParagraphFont"/>
    <w:uiPriority w:val="99"/>
    <w:unhideWhenUsed/>
    <w:rsid w:val="00E0745E"/>
    <w:rPr>
      <w:color w:val="0000FF" w:themeColor="hyperlink"/>
      <w:u w:val="single"/>
    </w:rPr>
  </w:style>
  <w:style w:type="character" w:styleId="Emphasis">
    <w:name w:val="Emphasis"/>
    <w:basedOn w:val="DefaultParagraphFont"/>
    <w:uiPriority w:val="20"/>
    <w:qFormat/>
    <w:rsid w:val="00E0745E"/>
    <w:rPr>
      <w:i/>
      <w:iCs/>
    </w:rPr>
  </w:style>
  <w:style w:type="character" w:customStyle="1" w:styleId="byline-name">
    <w:name w:val="byline-name"/>
    <w:basedOn w:val="DefaultParagraphFont"/>
    <w:rsid w:val="00E0745E"/>
  </w:style>
  <w:style w:type="character" w:customStyle="1" w:styleId="title-text">
    <w:name w:val="title-text"/>
    <w:basedOn w:val="DefaultParagraphFont"/>
    <w:rsid w:val="00E0745E"/>
  </w:style>
  <w:style w:type="character" w:customStyle="1" w:styleId="sr-only">
    <w:name w:val="sr-only"/>
    <w:basedOn w:val="DefaultParagraphFont"/>
    <w:rsid w:val="00E0745E"/>
  </w:style>
  <w:style w:type="character" w:customStyle="1" w:styleId="text">
    <w:name w:val="text"/>
    <w:basedOn w:val="DefaultParagraphFont"/>
    <w:rsid w:val="00E074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journal/23525525"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hyperlink" Target="https://www.sciencedirect.com/science/article/pii/S2352552515001553" TargetMode="External"/><Relationship Id="rId12" Type="http://schemas.openxmlformats.org/officeDocument/2006/relationships/hyperlink" Target="http://www.verywellhealth.com/opposition-to-physician-assisted-suicide-113237"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amaAssn.org/delivering-care/physician-assisted-suicide" TargetMode="External"/><Relationship Id="rId11" Type="http://schemas.openxmlformats.org/officeDocument/2006/relationships/hyperlink" Target="https://www.verywellhealth.com/angela-morrow-rn-113186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ato-unbound.org/2012/12/10/howard-ball/physician-assisted-death-america-ethics-law-policy-conflicts" TargetMode="External"/><Relationship Id="rId4" Type="http://schemas.openxmlformats.org/officeDocument/2006/relationships/settings" Target="settings.xml"/><Relationship Id="rId9" Type="http://schemas.openxmlformats.org/officeDocument/2006/relationships/hyperlink" Target="https://www.sciencedirect.com/science/journal/23525525/1/4"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AD9E17-F9A9-40BD-B4EA-B9D0CEF49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7</Pages>
  <Words>1617</Words>
  <Characters>9217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INCREDIBLE ROBBY</dc:creator>
  <cp:lastModifiedBy>INCREDIBLE ROBBY</cp:lastModifiedBy>
  <cp:revision>5</cp:revision>
  <dcterms:created xsi:type="dcterms:W3CDTF">2018-09-27T09:59:00Z</dcterms:created>
  <dcterms:modified xsi:type="dcterms:W3CDTF">2018-09-27T14:05:00Z</dcterms:modified>
</cp:coreProperties>
</file>